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CE" w:rsidRPr="005F1795" w:rsidRDefault="00A138E0" w:rsidP="00C048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F1795">
        <w:rPr>
          <w:b/>
          <w:noProof/>
          <w:sz w:val="28"/>
          <w:szCs w:val="28"/>
          <w:lang w:val="en-IE" w:eastAsia="en-IE"/>
        </w:rPr>
        <w:drawing>
          <wp:inline distT="0" distB="0" distL="0" distR="0" wp14:anchorId="57DA5F57" wp14:editId="6F886E3C">
            <wp:extent cx="1363752" cy="429491"/>
            <wp:effectExtent l="0" t="0" r="8255" b="8890"/>
            <wp:docPr id="3" name="Picture 3" descr="Image result for aistear siolta practice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istear siolta practice gui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745" cy="43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795">
        <w:rPr>
          <w:b/>
          <w:sz w:val="28"/>
          <w:szCs w:val="28"/>
        </w:rPr>
        <w:t xml:space="preserve">   </w:t>
      </w:r>
      <w:r w:rsidR="0035347A" w:rsidRPr="005F1795">
        <w:rPr>
          <w:b/>
          <w:sz w:val="28"/>
          <w:szCs w:val="28"/>
        </w:rPr>
        <w:t>Introducing the Aistear Siolta Practice Guide</w:t>
      </w:r>
      <w:r w:rsidR="00C0484A" w:rsidRPr="005F1795">
        <w:rPr>
          <w:b/>
          <w:sz w:val="32"/>
          <w:szCs w:val="32"/>
        </w:rPr>
        <w:t xml:space="preserve"> </w:t>
      </w:r>
      <w:r w:rsidRPr="005F1795">
        <w:rPr>
          <w:b/>
          <w:sz w:val="32"/>
          <w:szCs w:val="32"/>
        </w:rPr>
        <w:t xml:space="preserve">         </w:t>
      </w:r>
      <w:r w:rsidRPr="005F1795">
        <w:rPr>
          <w:b/>
          <w:noProof/>
          <w:sz w:val="28"/>
          <w:szCs w:val="28"/>
          <w:lang w:val="en-IE" w:eastAsia="en-IE"/>
        </w:rPr>
        <w:drawing>
          <wp:inline distT="0" distB="0" distL="0" distR="0" wp14:anchorId="6959C30F" wp14:editId="339D0425">
            <wp:extent cx="1275765" cy="401781"/>
            <wp:effectExtent l="0" t="0" r="635" b="0"/>
            <wp:docPr id="2" name="Picture 2" descr="Image result for aistear siolta practice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istear siolta practice gui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66" cy="40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7A" w:rsidRPr="001E1B12" w:rsidRDefault="0035347A" w:rsidP="005F1795">
      <w:pPr>
        <w:jc w:val="both"/>
        <w:rPr>
          <w:sz w:val="20"/>
          <w:szCs w:val="20"/>
        </w:rPr>
      </w:pPr>
      <w:r w:rsidRPr="001E1B12">
        <w:rPr>
          <w:sz w:val="20"/>
          <w:szCs w:val="20"/>
        </w:rPr>
        <w:t xml:space="preserve">SCCC will run an </w:t>
      </w:r>
      <w:r w:rsidRPr="001E1B12">
        <w:rPr>
          <w:b/>
          <w:i/>
          <w:sz w:val="20"/>
          <w:szCs w:val="20"/>
        </w:rPr>
        <w:t>Introduction to the Aistear Siolta Practice Guide</w:t>
      </w:r>
      <w:r w:rsidRPr="001E1B12">
        <w:rPr>
          <w:sz w:val="20"/>
          <w:szCs w:val="20"/>
        </w:rPr>
        <w:t xml:space="preserve"> on Tuesday 7</w:t>
      </w:r>
      <w:r w:rsidRPr="001E1B12">
        <w:rPr>
          <w:sz w:val="20"/>
          <w:szCs w:val="20"/>
          <w:vertAlign w:val="superscript"/>
        </w:rPr>
        <w:t>th</w:t>
      </w:r>
      <w:r w:rsidRPr="001E1B12">
        <w:rPr>
          <w:sz w:val="20"/>
          <w:szCs w:val="20"/>
        </w:rPr>
        <w:t xml:space="preserve"> February in the offices of SCCC from 6.30 – 9pm. </w:t>
      </w:r>
    </w:p>
    <w:p w:rsidR="0035347A" w:rsidRPr="001E1B12" w:rsidRDefault="0035347A" w:rsidP="005F1795">
      <w:pPr>
        <w:jc w:val="both"/>
        <w:rPr>
          <w:b/>
          <w:sz w:val="20"/>
          <w:szCs w:val="20"/>
        </w:rPr>
      </w:pPr>
      <w:r w:rsidRPr="001E1B12">
        <w:rPr>
          <w:b/>
          <w:sz w:val="20"/>
          <w:szCs w:val="20"/>
        </w:rPr>
        <w:t xml:space="preserve">This workshop has been developed as part of the National Siolta Aistear Initiative and will describe the content of the Aistear Siolta Practice </w:t>
      </w:r>
      <w:r w:rsidR="00C0484A" w:rsidRPr="001E1B12">
        <w:rPr>
          <w:b/>
          <w:sz w:val="20"/>
          <w:szCs w:val="20"/>
        </w:rPr>
        <w:t>Guide in addition to giving</w:t>
      </w:r>
      <w:r w:rsidRPr="001E1B12">
        <w:rPr>
          <w:b/>
          <w:sz w:val="20"/>
          <w:szCs w:val="20"/>
        </w:rPr>
        <w:t xml:space="preserve"> explanation on an emergent, inquiry-based curriculum and the role of curriculum developer. </w:t>
      </w:r>
    </w:p>
    <w:p w:rsidR="00C0484A" w:rsidRPr="001E1B12" w:rsidRDefault="0035347A" w:rsidP="005F1795">
      <w:pPr>
        <w:jc w:val="both"/>
        <w:rPr>
          <w:sz w:val="20"/>
          <w:szCs w:val="20"/>
        </w:rPr>
      </w:pPr>
      <w:r w:rsidRPr="001E1B12">
        <w:rPr>
          <w:sz w:val="20"/>
          <w:szCs w:val="20"/>
        </w:rPr>
        <w:t xml:space="preserve">Following attendance at </w:t>
      </w:r>
      <w:r w:rsidR="007A03F6" w:rsidRPr="001E1B12">
        <w:rPr>
          <w:b/>
          <w:i/>
          <w:sz w:val="20"/>
          <w:szCs w:val="20"/>
        </w:rPr>
        <w:t>Introduction to the Aistear Siolta Practice Guide</w:t>
      </w:r>
      <w:r w:rsidRPr="001E1B12">
        <w:rPr>
          <w:sz w:val="20"/>
          <w:szCs w:val="20"/>
        </w:rPr>
        <w:t xml:space="preserve"> workshop</w:t>
      </w:r>
      <w:r w:rsidR="007A03F6" w:rsidRPr="001E1B12">
        <w:rPr>
          <w:sz w:val="20"/>
          <w:szCs w:val="20"/>
        </w:rPr>
        <w:t>,</w:t>
      </w:r>
      <w:r w:rsidRPr="001E1B12">
        <w:rPr>
          <w:sz w:val="20"/>
          <w:szCs w:val="20"/>
        </w:rPr>
        <w:t xml:space="preserve"> attendees </w:t>
      </w:r>
      <w:r w:rsidR="007A03F6" w:rsidRPr="001E1B12">
        <w:rPr>
          <w:sz w:val="20"/>
          <w:szCs w:val="20"/>
        </w:rPr>
        <w:t>will be eligible to submit an Expression of Interest to be part of the Aistear strand of the National Siolta Ais</w:t>
      </w:r>
      <w:r w:rsidR="00C0484A" w:rsidRPr="001E1B12">
        <w:rPr>
          <w:sz w:val="20"/>
          <w:szCs w:val="20"/>
        </w:rPr>
        <w:t>tear Initiative which</w:t>
      </w:r>
      <w:r w:rsidR="007A03F6" w:rsidRPr="001E1B12">
        <w:rPr>
          <w:sz w:val="20"/>
          <w:szCs w:val="20"/>
        </w:rPr>
        <w:t xml:space="preserve"> offer</w:t>
      </w:r>
      <w:r w:rsidR="00C0484A" w:rsidRPr="001E1B12">
        <w:rPr>
          <w:sz w:val="20"/>
          <w:szCs w:val="20"/>
        </w:rPr>
        <w:t>s</w:t>
      </w:r>
      <w:r w:rsidR="007A03F6" w:rsidRPr="001E1B12">
        <w:rPr>
          <w:sz w:val="20"/>
          <w:szCs w:val="20"/>
        </w:rPr>
        <w:t xml:space="preserve"> 10 hours of workshop and 4 hours of coaching</w:t>
      </w:r>
      <w:r w:rsidR="00C0484A" w:rsidRPr="001E1B12">
        <w:rPr>
          <w:sz w:val="20"/>
          <w:szCs w:val="20"/>
        </w:rPr>
        <w:t xml:space="preserve"> support free of charge. </w:t>
      </w:r>
    </w:p>
    <w:p w:rsidR="00DE41CA" w:rsidRPr="001E1B12" w:rsidRDefault="00DE41CA" w:rsidP="005F1795">
      <w:pPr>
        <w:jc w:val="both"/>
        <w:rPr>
          <w:sz w:val="20"/>
          <w:szCs w:val="20"/>
        </w:rPr>
      </w:pPr>
      <w:r w:rsidRPr="001E1B12">
        <w:rPr>
          <w:sz w:val="20"/>
          <w:szCs w:val="20"/>
        </w:rPr>
        <w:t xml:space="preserve">The Aistear Workshops and Coaching is a </w:t>
      </w:r>
      <w:r w:rsidRPr="001E1B12">
        <w:rPr>
          <w:b/>
          <w:sz w:val="20"/>
          <w:szCs w:val="20"/>
        </w:rPr>
        <w:t>National Pilot</w:t>
      </w:r>
      <w:r w:rsidRPr="001E1B12">
        <w:rPr>
          <w:sz w:val="20"/>
          <w:szCs w:val="20"/>
        </w:rPr>
        <w:t xml:space="preserve"> as part of the </w:t>
      </w:r>
      <w:r w:rsidRPr="001E1B12">
        <w:rPr>
          <w:b/>
          <w:i/>
          <w:sz w:val="20"/>
          <w:szCs w:val="20"/>
        </w:rPr>
        <w:t>National Siolta Aistear Initiative</w:t>
      </w:r>
      <w:r w:rsidR="00583A4B" w:rsidRPr="001E1B12">
        <w:rPr>
          <w:b/>
          <w:i/>
          <w:sz w:val="20"/>
          <w:szCs w:val="20"/>
        </w:rPr>
        <w:t xml:space="preserve"> </w:t>
      </w:r>
      <w:r w:rsidR="00583A4B" w:rsidRPr="00AB65FD">
        <w:rPr>
          <w:sz w:val="20"/>
          <w:szCs w:val="20"/>
        </w:rPr>
        <w:t>which is funded by Department of Children and Youth Affairs (DCYA) and is developed in collaboration with the Department of Education and Skills (DES).</w:t>
      </w:r>
      <w:r w:rsidRPr="00AB65FD">
        <w:rPr>
          <w:sz w:val="20"/>
          <w:szCs w:val="20"/>
        </w:rPr>
        <w:t xml:space="preserve"> </w:t>
      </w:r>
      <w:r w:rsidR="005057AC" w:rsidRPr="001E1B12">
        <w:rPr>
          <w:sz w:val="20"/>
          <w:szCs w:val="20"/>
        </w:rPr>
        <w:t>Early Years services</w:t>
      </w:r>
      <w:r w:rsidRPr="001E1B12">
        <w:rPr>
          <w:sz w:val="20"/>
          <w:szCs w:val="20"/>
        </w:rPr>
        <w:t xml:space="preserve"> </w:t>
      </w:r>
      <w:r w:rsidR="00583A4B" w:rsidRPr="001E1B12">
        <w:rPr>
          <w:sz w:val="20"/>
          <w:szCs w:val="20"/>
        </w:rPr>
        <w:t xml:space="preserve">taking part in this National Pilot </w:t>
      </w:r>
      <w:r w:rsidRPr="001E1B12">
        <w:rPr>
          <w:sz w:val="20"/>
          <w:szCs w:val="20"/>
        </w:rPr>
        <w:t>will</w:t>
      </w:r>
      <w:r w:rsidR="00583A4B" w:rsidRPr="001E1B12">
        <w:rPr>
          <w:sz w:val="20"/>
          <w:szCs w:val="20"/>
        </w:rPr>
        <w:t xml:space="preserve"> be acknowledged, in addition to all participants receiving </w:t>
      </w:r>
      <w:r w:rsidR="005057AC" w:rsidRPr="001E1B12">
        <w:rPr>
          <w:sz w:val="20"/>
          <w:szCs w:val="20"/>
        </w:rPr>
        <w:t xml:space="preserve">certification for attendance.  </w:t>
      </w:r>
    </w:p>
    <w:p w:rsidR="005057AC" w:rsidRPr="001E1B12" w:rsidRDefault="005057AC" w:rsidP="005F1795">
      <w:pPr>
        <w:jc w:val="both"/>
        <w:rPr>
          <w:sz w:val="20"/>
          <w:szCs w:val="20"/>
        </w:rPr>
      </w:pPr>
      <w:r w:rsidRPr="001E1B12">
        <w:rPr>
          <w:sz w:val="20"/>
          <w:szCs w:val="20"/>
        </w:rPr>
        <w:t xml:space="preserve">The aim of the </w:t>
      </w:r>
      <w:r w:rsidR="00583A4B" w:rsidRPr="001E1B12">
        <w:rPr>
          <w:sz w:val="20"/>
          <w:szCs w:val="20"/>
        </w:rPr>
        <w:t>Aistear workshops and coaching</w:t>
      </w:r>
      <w:r w:rsidRPr="001E1B12">
        <w:rPr>
          <w:sz w:val="20"/>
          <w:szCs w:val="20"/>
        </w:rPr>
        <w:t xml:space="preserve"> is to:</w:t>
      </w:r>
    </w:p>
    <w:p w:rsidR="005057AC" w:rsidRPr="001E1B12" w:rsidRDefault="005057AC" w:rsidP="005057AC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1E1B12">
        <w:rPr>
          <w:sz w:val="20"/>
          <w:szCs w:val="20"/>
        </w:rPr>
        <w:t>Support Participants’ understanding and use of the Aistear Siolta Practice Guide</w:t>
      </w:r>
    </w:p>
    <w:p w:rsidR="005057AC" w:rsidRPr="001E1B12" w:rsidRDefault="005057AC" w:rsidP="005057AC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1E1B12">
        <w:rPr>
          <w:sz w:val="20"/>
          <w:szCs w:val="20"/>
        </w:rPr>
        <w:t>To improve the quality of Early Childhood curriculum for children from birth to six year</w:t>
      </w:r>
    </w:p>
    <w:p w:rsidR="00583A4B" w:rsidRPr="001E1B12" w:rsidRDefault="005057AC" w:rsidP="00583A4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1E1B12">
        <w:rPr>
          <w:sz w:val="20"/>
          <w:szCs w:val="20"/>
        </w:rPr>
        <w:t xml:space="preserve">Support </w:t>
      </w:r>
      <w:r w:rsidR="00583A4B" w:rsidRPr="001E1B12">
        <w:rPr>
          <w:sz w:val="20"/>
          <w:szCs w:val="20"/>
        </w:rPr>
        <w:t>partici</w:t>
      </w:r>
      <w:r w:rsidRPr="001E1B12">
        <w:rPr>
          <w:sz w:val="20"/>
          <w:szCs w:val="20"/>
        </w:rPr>
        <w:t>pants on their quality ‘journey’</w:t>
      </w:r>
    </w:p>
    <w:p w:rsidR="005057AC" w:rsidRPr="001E1B12" w:rsidRDefault="00583A4B" w:rsidP="00583A4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1E1B12">
        <w:rPr>
          <w:sz w:val="20"/>
          <w:szCs w:val="20"/>
        </w:rPr>
        <w:t>Support participants to meet requirements under Tusla and DES inspections</w:t>
      </w:r>
      <w:r w:rsidR="005057AC" w:rsidRPr="001E1B12">
        <w:rPr>
          <w:sz w:val="20"/>
          <w:szCs w:val="20"/>
        </w:rPr>
        <w:t xml:space="preserve"> </w:t>
      </w:r>
    </w:p>
    <w:p w:rsidR="00C0484A" w:rsidRPr="00B96BF2" w:rsidRDefault="00C0484A" w:rsidP="005F1795">
      <w:pPr>
        <w:jc w:val="both"/>
        <w:rPr>
          <w:b/>
          <w:i/>
          <w:sz w:val="20"/>
          <w:szCs w:val="20"/>
        </w:rPr>
      </w:pPr>
      <w:r w:rsidRPr="00B96BF2">
        <w:rPr>
          <w:b/>
          <w:i/>
          <w:sz w:val="20"/>
          <w:szCs w:val="20"/>
        </w:rPr>
        <w:t xml:space="preserve">Please note this workshop is open to all Early Years practitioners working with all age groups – Babies, Wobblers, Toddlers and Pre School. </w:t>
      </w:r>
    </w:p>
    <w:p w:rsidR="00A138E0" w:rsidRDefault="00A138E0" w:rsidP="005F1795">
      <w:pPr>
        <w:jc w:val="both"/>
        <w:rPr>
          <w:sz w:val="20"/>
          <w:szCs w:val="20"/>
        </w:rPr>
      </w:pPr>
      <w:r w:rsidRPr="001E1B12">
        <w:rPr>
          <w:sz w:val="20"/>
          <w:szCs w:val="20"/>
        </w:rPr>
        <w:t xml:space="preserve">If you would like to attend the </w:t>
      </w:r>
      <w:r w:rsidRPr="001E1B12">
        <w:rPr>
          <w:b/>
          <w:i/>
          <w:sz w:val="20"/>
          <w:szCs w:val="20"/>
        </w:rPr>
        <w:t xml:space="preserve">Introduction to the Aistear Siolta Practice Guide </w:t>
      </w:r>
      <w:r w:rsidR="00D96900">
        <w:rPr>
          <w:sz w:val="20"/>
          <w:szCs w:val="20"/>
        </w:rPr>
        <w:t>workshop please complete</w:t>
      </w:r>
      <w:r w:rsidR="005F1795" w:rsidRPr="001E1B12">
        <w:rPr>
          <w:sz w:val="20"/>
          <w:szCs w:val="20"/>
        </w:rPr>
        <w:t xml:space="preserve"> required information below and return to SCCC by </w:t>
      </w:r>
      <w:r w:rsidR="005F1795" w:rsidRPr="00B96BF2">
        <w:rPr>
          <w:b/>
          <w:sz w:val="20"/>
          <w:szCs w:val="20"/>
        </w:rPr>
        <w:t>Friday 3</w:t>
      </w:r>
      <w:r w:rsidR="005F1795" w:rsidRPr="00B96BF2">
        <w:rPr>
          <w:b/>
          <w:sz w:val="20"/>
          <w:szCs w:val="20"/>
          <w:vertAlign w:val="superscript"/>
        </w:rPr>
        <w:t>rd</w:t>
      </w:r>
      <w:r w:rsidR="005F1795" w:rsidRPr="00B96BF2">
        <w:rPr>
          <w:b/>
          <w:sz w:val="20"/>
          <w:szCs w:val="20"/>
        </w:rPr>
        <w:t xml:space="preserve"> February 2017</w:t>
      </w:r>
      <w:r w:rsidR="005F1795" w:rsidRPr="001E1B12">
        <w:rPr>
          <w:sz w:val="20"/>
          <w:szCs w:val="20"/>
        </w:rPr>
        <w:t xml:space="preserve">. </w:t>
      </w:r>
    </w:p>
    <w:p w:rsidR="001E1B12" w:rsidRPr="001E1B12" w:rsidRDefault="001E1B12" w:rsidP="001E1B12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</w:t>
      </w:r>
    </w:p>
    <w:p w:rsidR="00A138E0" w:rsidRPr="005F1795" w:rsidRDefault="00A138E0" w:rsidP="001E1B12">
      <w:pPr>
        <w:spacing w:line="240" w:lineRule="auto"/>
        <w:jc w:val="center"/>
        <w:rPr>
          <w:b/>
          <w:i/>
          <w:sz w:val="28"/>
          <w:szCs w:val="28"/>
        </w:rPr>
      </w:pPr>
      <w:r w:rsidRPr="005F1795">
        <w:rPr>
          <w:b/>
          <w:i/>
          <w:sz w:val="28"/>
          <w:szCs w:val="28"/>
        </w:rPr>
        <w:t>Introduction to the Aistear Siolta Practice Guide</w:t>
      </w:r>
    </w:p>
    <w:p w:rsidR="00A138E0" w:rsidRPr="001E1B12" w:rsidRDefault="001E1B12" w:rsidP="001E1B12">
      <w:pPr>
        <w:spacing w:line="240" w:lineRule="auto"/>
        <w:jc w:val="center"/>
        <w:rPr>
          <w:b/>
          <w:i/>
          <w:sz w:val="28"/>
          <w:szCs w:val="28"/>
        </w:rPr>
      </w:pPr>
      <w:r w:rsidRPr="005F1795">
        <w:rPr>
          <w:b/>
          <w:i/>
          <w:sz w:val="28"/>
          <w:szCs w:val="28"/>
        </w:rPr>
        <w:t>SCCC Offices,</w:t>
      </w:r>
      <w:r>
        <w:rPr>
          <w:b/>
          <w:i/>
          <w:sz w:val="28"/>
          <w:szCs w:val="28"/>
        </w:rPr>
        <w:t xml:space="preserve"> </w:t>
      </w:r>
      <w:r w:rsidR="00A138E0" w:rsidRPr="005F1795">
        <w:rPr>
          <w:b/>
          <w:i/>
          <w:sz w:val="28"/>
          <w:szCs w:val="28"/>
        </w:rPr>
        <w:t>Tuesday 7</w:t>
      </w:r>
      <w:r w:rsidR="00A138E0" w:rsidRPr="005F1795">
        <w:rPr>
          <w:b/>
          <w:i/>
          <w:sz w:val="28"/>
          <w:szCs w:val="28"/>
          <w:vertAlign w:val="superscript"/>
        </w:rPr>
        <w:t>th</w:t>
      </w:r>
      <w:r w:rsidR="00A138E0" w:rsidRPr="005F1795">
        <w:rPr>
          <w:b/>
          <w:i/>
          <w:sz w:val="28"/>
          <w:szCs w:val="28"/>
        </w:rPr>
        <w:t xml:space="preserve"> February </w:t>
      </w:r>
      <w:proofErr w:type="gramStart"/>
      <w:r w:rsidR="00A138E0" w:rsidRPr="005F1795">
        <w:rPr>
          <w:b/>
          <w:i/>
          <w:sz w:val="28"/>
          <w:szCs w:val="28"/>
        </w:rPr>
        <w:t xml:space="preserve">2017 </w:t>
      </w:r>
      <w:r>
        <w:rPr>
          <w:b/>
          <w:i/>
          <w:sz w:val="28"/>
          <w:szCs w:val="28"/>
        </w:rPr>
        <w:t xml:space="preserve"> -</w:t>
      </w:r>
      <w:proofErr w:type="gramEnd"/>
      <w:r>
        <w:rPr>
          <w:b/>
          <w:i/>
          <w:sz w:val="28"/>
          <w:szCs w:val="28"/>
        </w:rPr>
        <w:t xml:space="preserve"> </w:t>
      </w:r>
      <w:r w:rsidR="00A138E0" w:rsidRPr="005F1795">
        <w:rPr>
          <w:b/>
          <w:i/>
          <w:sz w:val="28"/>
          <w:szCs w:val="28"/>
        </w:rPr>
        <w:t xml:space="preserve">6.30pm – 9pm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C0484A" w:rsidRPr="00365B6C" w:rsidTr="005F1795">
        <w:tc>
          <w:tcPr>
            <w:tcW w:w="10278" w:type="dxa"/>
          </w:tcPr>
          <w:p w:rsidR="00C0484A" w:rsidRDefault="00C0484A" w:rsidP="00D35C9E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Name of Service:</w:t>
            </w:r>
          </w:p>
          <w:p w:rsidR="00A138E0" w:rsidRPr="00365B6C" w:rsidRDefault="00A138E0" w:rsidP="00D35C9E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C0484A" w:rsidRPr="00365B6C" w:rsidTr="005F1795">
        <w:tc>
          <w:tcPr>
            <w:tcW w:w="10278" w:type="dxa"/>
          </w:tcPr>
          <w:p w:rsidR="00C0484A" w:rsidRDefault="00C0484A" w:rsidP="00D35C9E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 w:rsidRPr="00C0484A">
              <w:rPr>
                <w:rFonts w:ascii="Arial Rounded MT Bold" w:hAnsi="Arial Rounded MT Bold" w:cs="Arial"/>
                <w:sz w:val="28"/>
                <w:szCs w:val="28"/>
              </w:rPr>
              <w:t>Tel. No.:                                             E-mail:</w:t>
            </w:r>
          </w:p>
          <w:p w:rsidR="00A138E0" w:rsidRPr="00365B6C" w:rsidRDefault="00A138E0" w:rsidP="00D35C9E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C0484A" w:rsidRPr="00365B6C" w:rsidTr="005F1795">
        <w:tc>
          <w:tcPr>
            <w:tcW w:w="10278" w:type="dxa"/>
          </w:tcPr>
          <w:p w:rsidR="00C0484A" w:rsidRDefault="00C0484A" w:rsidP="00D35C9E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Name of Participant</w:t>
            </w:r>
            <w:r w:rsidR="00A138E0">
              <w:rPr>
                <w:rFonts w:ascii="Arial Rounded MT Bold" w:hAnsi="Arial Rounded MT Bold" w:cs="Arial"/>
                <w:sz w:val="28"/>
                <w:szCs w:val="28"/>
              </w:rPr>
              <w:t xml:space="preserve"> –</w:t>
            </w:r>
          </w:p>
          <w:p w:rsidR="00A138E0" w:rsidRPr="00365B6C" w:rsidRDefault="00A138E0" w:rsidP="00D35C9E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C0484A" w:rsidRPr="00365B6C" w:rsidTr="005F1795">
        <w:tc>
          <w:tcPr>
            <w:tcW w:w="10278" w:type="dxa"/>
          </w:tcPr>
          <w:p w:rsidR="00C0484A" w:rsidRDefault="00C0484A" w:rsidP="00D35C9E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Name of Participant</w:t>
            </w:r>
            <w:r w:rsidR="00A138E0">
              <w:rPr>
                <w:rFonts w:ascii="Arial Rounded MT Bold" w:hAnsi="Arial Rounded MT Bold" w:cs="Arial"/>
                <w:sz w:val="28"/>
                <w:szCs w:val="28"/>
              </w:rPr>
              <w:t xml:space="preserve"> –</w:t>
            </w:r>
          </w:p>
          <w:p w:rsidR="00A138E0" w:rsidRPr="00365B6C" w:rsidRDefault="00A138E0" w:rsidP="00D35C9E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5F1795" w:rsidRPr="00365B6C" w:rsidTr="005F1795">
        <w:tc>
          <w:tcPr>
            <w:tcW w:w="10278" w:type="dxa"/>
          </w:tcPr>
          <w:p w:rsidR="005F1795" w:rsidRDefault="005F1795" w:rsidP="00D35C9E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Name of Participant –</w:t>
            </w:r>
          </w:p>
          <w:p w:rsidR="005F1795" w:rsidRDefault="005F1795" w:rsidP="00D35C9E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C0484A" w:rsidRPr="00365B6C" w:rsidTr="005F1795">
        <w:tc>
          <w:tcPr>
            <w:tcW w:w="10278" w:type="dxa"/>
          </w:tcPr>
          <w:p w:rsidR="00C0484A" w:rsidRDefault="00C0484A" w:rsidP="00D35C9E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Name of Participant</w:t>
            </w:r>
            <w:r w:rsidR="00A138E0">
              <w:rPr>
                <w:rFonts w:ascii="Arial Rounded MT Bold" w:hAnsi="Arial Rounded MT Bold" w:cs="Arial"/>
                <w:sz w:val="28"/>
                <w:szCs w:val="28"/>
              </w:rPr>
              <w:t xml:space="preserve"> –</w:t>
            </w:r>
          </w:p>
          <w:p w:rsidR="00A138E0" w:rsidRPr="00365B6C" w:rsidRDefault="00A138E0" w:rsidP="00D35C9E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</w:tbl>
    <w:p w:rsidR="00C0484A" w:rsidRDefault="00C0484A">
      <w:r>
        <w:t xml:space="preserve"> </w:t>
      </w:r>
    </w:p>
    <w:p w:rsidR="0035347A" w:rsidRDefault="00A138E0" w:rsidP="00A138E0">
      <w:r w:rsidRPr="005F1795">
        <w:rPr>
          <w:b/>
          <w:noProof/>
          <w:lang w:val="en-IE" w:eastAsia="en-IE"/>
        </w:rPr>
        <w:drawing>
          <wp:inline distT="0" distB="0" distL="0" distR="0" wp14:anchorId="0A92056C" wp14:editId="1EE6B177">
            <wp:extent cx="1274445" cy="40259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</w:t>
      </w:r>
      <w:r w:rsidR="005F1795">
        <w:t xml:space="preserve">                         </w:t>
      </w:r>
      <w:r>
        <w:t xml:space="preserve">                </w:t>
      </w:r>
      <w:r w:rsidRPr="005F1795">
        <w:rPr>
          <w:b/>
          <w:noProof/>
          <w:lang w:val="en-IE" w:eastAsia="en-IE"/>
        </w:rPr>
        <w:drawing>
          <wp:inline distT="0" distB="0" distL="0" distR="0" wp14:anchorId="3242EC18" wp14:editId="4C68306E">
            <wp:extent cx="1274445" cy="40259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347A" w:rsidSect="00A13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04950"/>
    <w:multiLevelType w:val="hybridMultilevel"/>
    <w:tmpl w:val="93DE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7A"/>
    <w:rsid w:val="001E1B12"/>
    <w:rsid w:val="0035347A"/>
    <w:rsid w:val="005057AC"/>
    <w:rsid w:val="00583A4B"/>
    <w:rsid w:val="005D3CDA"/>
    <w:rsid w:val="005F1795"/>
    <w:rsid w:val="007A03F6"/>
    <w:rsid w:val="00A138E0"/>
    <w:rsid w:val="00AB65FD"/>
    <w:rsid w:val="00B96BF2"/>
    <w:rsid w:val="00C0484A"/>
    <w:rsid w:val="00C41CCE"/>
    <w:rsid w:val="00D96900"/>
    <w:rsid w:val="00DE41CA"/>
    <w:rsid w:val="00E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84A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84A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user</cp:lastModifiedBy>
  <cp:revision>2</cp:revision>
  <cp:lastPrinted>2017-01-23T15:54:00Z</cp:lastPrinted>
  <dcterms:created xsi:type="dcterms:W3CDTF">2017-01-24T12:41:00Z</dcterms:created>
  <dcterms:modified xsi:type="dcterms:W3CDTF">2017-01-24T12:41:00Z</dcterms:modified>
</cp:coreProperties>
</file>